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920" w:rsidRPr="00244920" w:rsidRDefault="00236980" w:rsidP="00244920">
      <w:pPr>
        <w:spacing w:after="240"/>
        <w:ind w:right="-720"/>
        <w:contextualSpacing/>
        <w:rPr>
          <w:rFonts w:ascii="TH SarabunIT๙" w:hAnsi="TH SarabunIT๙" w:cs="TH SarabunIT๙"/>
          <w:sz w:val="32"/>
          <w:szCs w:val="32"/>
        </w:rPr>
      </w:pPr>
      <w:bookmarkStart w:id="0" w:name="_GoBack"/>
      <w:r>
        <w:rPr>
          <w:rFonts w:ascii="TH SarabunIT๙" w:hAnsi="TH SarabunIT๙" w:cs="TH SarabunIT๙"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-626606</wp:posOffset>
            </wp:positionV>
            <wp:extent cx="1047750" cy="1097280"/>
            <wp:effectExtent l="0" t="0" r="0" b="762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C5BD5" w:rsidRDefault="00244920" w:rsidP="00244920">
      <w:pPr>
        <w:spacing w:line="320" w:lineRule="exact"/>
        <w:ind w:right="-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 w:rsidRPr="00244920">
        <w:rPr>
          <w:rFonts w:ascii="TH SarabunIT๙" w:hAnsi="TH SarabunIT๙" w:cs="TH SarabunIT๙"/>
          <w:sz w:val="32"/>
          <w:szCs w:val="32"/>
          <w:cs/>
        </w:rPr>
        <w:t>สส</w:t>
      </w:r>
      <w:proofErr w:type="spellEnd"/>
      <w:r w:rsidRPr="00244920">
        <w:rPr>
          <w:rFonts w:ascii="TH SarabunIT๙" w:hAnsi="TH SarabunIT๙" w:cs="TH SarabunIT๙"/>
          <w:sz w:val="32"/>
          <w:szCs w:val="32"/>
          <w:cs/>
        </w:rPr>
        <w:t xml:space="preserve">  ๐๐๐๕/                                                               </w:t>
      </w:r>
      <w:r w:rsidR="008C5BD5">
        <w:rPr>
          <w:rFonts w:ascii="TH SarabunIT๙" w:hAnsi="TH SarabunIT๙" w:cs="TH SarabunIT๙" w:hint="cs"/>
          <w:sz w:val="32"/>
          <w:szCs w:val="32"/>
          <w:cs/>
        </w:rPr>
        <w:t>สำนักงานพัฒนาสังคมและความมั่นคงของมนุษย์</w:t>
      </w:r>
    </w:p>
    <w:p w:rsidR="00244920" w:rsidRPr="00244920" w:rsidRDefault="008C5BD5" w:rsidP="008C5BD5">
      <w:pPr>
        <w:spacing w:line="320" w:lineRule="exact"/>
        <w:ind w:left="5040" w:right="-720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จังหวัดสมุทรสงคราม </w:t>
      </w:r>
      <w:r w:rsidR="00244920" w:rsidRPr="00244920">
        <w:rPr>
          <w:rFonts w:ascii="TH SarabunIT๙" w:hAnsi="TH SarabunIT๙" w:cs="TH SarabunIT๙"/>
          <w:sz w:val="32"/>
          <w:szCs w:val="32"/>
          <w:cs/>
        </w:rPr>
        <w:t>ศาลากลางจังหวัด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</w:t>
      </w:r>
      <w:r w:rsidR="008C5B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5BD5" w:rsidRPr="00244920">
        <w:rPr>
          <w:rFonts w:ascii="TH SarabunIT๙" w:hAnsi="TH SarabunIT๙" w:cs="TH SarabunIT๙"/>
          <w:sz w:val="32"/>
          <w:szCs w:val="32"/>
          <w:cs/>
        </w:rPr>
        <w:t>สมุทรสงคราม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๗๕๐๐๐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</w:rPr>
      </w:pPr>
    </w:p>
    <w:p w:rsidR="00244920" w:rsidRPr="00244920" w:rsidRDefault="00244920" w:rsidP="00244920">
      <w:pPr>
        <w:spacing w:line="320" w:lineRule="exact"/>
        <w:ind w:left="43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F53A57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44920">
        <w:rPr>
          <w:rFonts w:ascii="TH SarabunIT๙" w:hAnsi="TH SarabunIT๙" w:cs="TH SarabunIT๙"/>
          <w:sz w:val="32"/>
          <w:szCs w:val="32"/>
        </w:rPr>
        <w:t xml:space="preserve"> </w:t>
      </w:r>
      <w:r w:rsidRPr="00244920">
        <w:rPr>
          <w:rFonts w:ascii="TH SarabunIT๙" w:hAnsi="TH SarabunIT๙" w:cs="TH SarabunIT๙"/>
          <w:sz w:val="32"/>
          <w:szCs w:val="32"/>
          <w:cs/>
        </w:rPr>
        <w:t>๒๕๖1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</w:p>
    <w:p w:rsidR="00244920" w:rsidRPr="00236980" w:rsidRDefault="00244920" w:rsidP="00236980">
      <w:pPr>
        <w:widowControl w:val="0"/>
        <w:ind w:left="540" w:hanging="540"/>
        <w:contextualSpacing/>
        <w:rPr>
          <w:rFonts w:ascii="TH SarabunIT๙" w:hAnsi="TH SarabunIT๙" w:cs="TH SarabunIT๙"/>
          <w:spacing w:val="-2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244920">
        <w:rPr>
          <w:rFonts w:ascii="TH SarabunIT๙" w:hAnsi="TH SarabunIT๙" w:cs="TH SarabunIT๙"/>
          <w:sz w:val="32"/>
          <w:szCs w:val="32"/>
          <w:cs/>
        </w:rPr>
        <w:tab/>
      </w:r>
      <w:r w:rsidR="00236980">
        <w:rPr>
          <w:rFonts w:ascii="TH SarabunIT๙" w:hAnsi="TH SarabunIT๙" w:cs="TH SarabunIT๙" w:hint="cs"/>
          <w:spacing w:val="-2"/>
          <w:sz w:val="32"/>
          <w:szCs w:val="32"/>
          <w:cs/>
        </w:rPr>
        <w:t>ขอนำส่ง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แผนพัฒนาเด็กและเยาวชนจังหวัดสมุทรสงคราม ฉบับที่ 1 พ.ศ. 2560 - 2564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ind w:left="540" w:hanging="54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contextualSpacing/>
        <w:rPr>
          <w:rFonts w:ascii="TH SarabunIT๙" w:hAnsi="TH SarabunIT๙" w:cs="TH SarabunIT๙"/>
          <w:spacing w:val="4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920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</w:p>
    <w:p w:rsidR="00244920" w:rsidRPr="00244920" w:rsidRDefault="00244920" w:rsidP="00244920">
      <w:pPr>
        <w:widowControl w:val="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ab/>
      </w:r>
      <w:r w:rsidRPr="002449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44920" w:rsidRDefault="00244920" w:rsidP="00244920">
      <w:pPr>
        <w:widowControl w:val="0"/>
        <w:ind w:left="540" w:hanging="54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แผนพัฒนาเด็กและเยาวชนจังหวัดสมุทรสงคราม ฉบับที่ 1 พ.ศ. 2560 - 2564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tabs>
          <w:tab w:val="left" w:pos="1260"/>
        </w:tabs>
        <w:ind w:left="540" w:hanging="540"/>
        <w:contextualSpacing/>
        <w:rPr>
          <w:rFonts w:ascii="TH SarabunIT๙" w:hAnsi="TH SarabunIT๙" w:cs="TH SarabunIT๙"/>
          <w:sz w:val="8"/>
          <w:szCs w:val="8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จำนวน  ๑  เล่ม  </w:t>
      </w:r>
      <w:r w:rsidRPr="00244920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24492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:rsidR="00244920" w:rsidRPr="00244920" w:rsidRDefault="00244920" w:rsidP="00244920">
      <w:pPr>
        <w:tabs>
          <w:tab w:val="left" w:pos="720"/>
          <w:tab w:val="left" w:pos="1276"/>
          <w:tab w:val="left" w:pos="1418"/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244920">
        <w:rPr>
          <w:rFonts w:ascii="TH SarabunIT๙" w:hAnsi="TH SarabunIT๙" w:cs="TH SarabunIT๙"/>
          <w:spacing w:val="-16"/>
          <w:sz w:val="32"/>
          <w:szCs w:val="32"/>
        </w:rPr>
        <w:tab/>
      </w:r>
      <w:r w:rsidRPr="00244920">
        <w:rPr>
          <w:rFonts w:ascii="TH SarabunIT๙" w:hAnsi="TH SarabunIT๙" w:cs="TH SarabunIT๙" w:hint="cs"/>
          <w:sz w:val="32"/>
          <w:szCs w:val="32"/>
          <w:cs/>
        </w:rPr>
        <w:t>ตามที่ กรมกิจการเด็กและเยาวชน กระทรวงการพัฒนาสังคมและความมั่นคงของมนุษย์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กำหนดให้สำนักงานพัฒนาสังคมและความมั่นคงของมนุษย์จังหวัด ร่วมมือ ส่งเสริม และประสาน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หน่วยงานที่เกี่ยวข้อง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F53A57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F53A5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แผนพัฒนาเด็กและเยาวชนจังหวัดสมุทรสงคราม </w:t>
      </w:r>
      <w:r w:rsidR="00F53A57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F53A57">
        <w:rPr>
          <w:rFonts w:ascii="TH SarabunIT๙" w:hAnsi="TH SarabunIT๙" w:cs="TH SarabunIT๙" w:hint="cs"/>
          <w:spacing w:val="-2"/>
          <w:sz w:val="32"/>
          <w:szCs w:val="32"/>
          <w:cs/>
        </w:rPr>
        <w:t>ฉบับที่ 1 พ.ศ. 2560 - 2564</w:t>
      </w:r>
      <w:r w:rsidR="00F53A57"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โดยมีวัตถุประสงค์เพื่อให้องค์กรปกครองส่วนท้องถิ่นสามารถนำแผนพัฒนาเด็กและเยาวชนจังหวัดไปใช้เป็นกรอบแนวทางใน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ทำแผนพัฒนาเด็กและเยาวชนระดับท้องถิ่น </w:t>
      </w:r>
      <w:r w:rsidR="00450F9C">
        <w:rPr>
          <w:rFonts w:ascii="TH SarabunIT๙" w:hAnsi="TH SarabunIT๙" w:cs="TH SarabunIT๙"/>
          <w:sz w:val="32"/>
          <w:szCs w:val="32"/>
          <w:cs/>
        </w:rPr>
        <w:br/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และเพื่อให้เกิดการบูรณาการ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การจัดสวัสดิการ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คุ้มครองเด็กและเยาวชน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สอดคล้อง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กับแผนพัฒนาเด็กและเยาวชนแห่งชาติ ฉบับที่ 2 พ.ศ.2560 </w:t>
      </w:r>
      <w:r w:rsidR="00002A0C">
        <w:rPr>
          <w:rFonts w:ascii="TH SarabunIT๙" w:hAnsi="TH SarabunIT๙" w:cs="TH SarabunIT๙"/>
          <w:sz w:val="32"/>
          <w:szCs w:val="32"/>
          <w:cs/>
        </w:rPr>
        <w:t>–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 2564 นั้น</w:t>
      </w:r>
    </w:p>
    <w:p w:rsidR="00244920" w:rsidRPr="00244920" w:rsidRDefault="00244920" w:rsidP="00244920">
      <w:pPr>
        <w:widowControl w:val="0"/>
        <w:tabs>
          <w:tab w:val="left" w:pos="1418"/>
        </w:tabs>
        <w:spacing w:before="240" w:line="100" w:lineRule="exact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3A69B9">
      <w:pPr>
        <w:widowControl w:val="0"/>
        <w:tabs>
          <w:tab w:val="left" w:pos="1276"/>
        </w:tabs>
        <w:spacing w:line="360" w:lineRule="exact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8"/>
          <w:szCs w:val="8"/>
          <w:cs/>
        </w:rPr>
        <w:tab/>
      </w:r>
      <w:r w:rsidR="00002A0C">
        <w:rPr>
          <w:rFonts w:ascii="TH SarabunIT๙" w:hAnsi="TH SarabunIT๙" w:cs="TH SarabunIT๙" w:hint="cs"/>
          <w:spacing w:val="8"/>
          <w:sz w:val="32"/>
          <w:szCs w:val="32"/>
          <w:cs/>
        </w:rPr>
        <w:t>สำนักงานพัฒนาสังคม ฯ</w:t>
      </w:r>
      <w:r w:rsidRPr="00244920">
        <w:rPr>
          <w:rFonts w:ascii="TH SarabunIT๙" w:hAnsi="TH SarabunIT๙" w:cs="TH SarabunIT๙"/>
          <w:spacing w:val="8"/>
          <w:sz w:val="32"/>
          <w:szCs w:val="32"/>
          <w:cs/>
        </w:rPr>
        <w:t xml:space="preserve">  </w:t>
      </w:r>
      <w:r w:rsidR="00002A0C">
        <w:rPr>
          <w:rFonts w:ascii="TH SarabunIT๙" w:hAnsi="TH SarabunIT๙" w:cs="TH SarabunIT๙" w:hint="cs"/>
          <w:spacing w:val="8"/>
          <w:sz w:val="32"/>
          <w:szCs w:val="32"/>
          <w:cs/>
        </w:rPr>
        <w:t>จึง</w:t>
      </w:r>
      <w:r w:rsidRPr="00244920">
        <w:rPr>
          <w:rFonts w:ascii="TH SarabunIT๙" w:hAnsi="TH SarabunIT๙" w:cs="TH SarabunIT๙"/>
          <w:spacing w:val="8"/>
          <w:sz w:val="32"/>
          <w:szCs w:val="32"/>
          <w:cs/>
        </w:rPr>
        <w:t>ขอส่ง</w:t>
      </w:r>
      <w:r w:rsidR="003A69B9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แผนพัฒนาเด็กและเยาวชนจังหวัดสมุทรสงคราม </w:t>
      </w:r>
      <w:r w:rsidR="00002A0C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3A69B9">
        <w:rPr>
          <w:rFonts w:ascii="TH SarabunIT๙" w:hAnsi="TH SarabunIT๙" w:cs="TH SarabunIT๙" w:hint="cs"/>
          <w:spacing w:val="-2"/>
          <w:sz w:val="32"/>
          <w:szCs w:val="32"/>
          <w:cs/>
        </w:rPr>
        <w:t>ฉบับที่ 1 พ.ศ. 2560 - 2564</w:t>
      </w:r>
      <w:r w:rsidR="003A69B9"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44920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รายละเอียด</w:t>
      </w:r>
      <w:r w:rsidR="00236980">
        <w:rPr>
          <w:rFonts w:ascii="TH SarabunIT๙" w:hAnsi="TH SarabunIT๙" w:cs="TH SarabunIT๙" w:hint="cs"/>
          <w:spacing w:val="6"/>
          <w:sz w:val="32"/>
          <w:szCs w:val="32"/>
          <w:cs/>
        </w:rPr>
        <w:t>ตาม</w:t>
      </w:r>
      <w:r w:rsidR="008C5BD5">
        <w:rPr>
          <w:rFonts w:ascii="TH SarabunIT๙" w:hAnsi="TH SarabunIT๙" w:cs="TH SarabunIT๙" w:hint="cs"/>
          <w:spacing w:val="6"/>
          <w:sz w:val="32"/>
          <w:szCs w:val="32"/>
          <w:cs/>
        </w:rPr>
        <w:t>สิ่งที่ส่งมาด้วย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44920" w:rsidRPr="00244920" w:rsidRDefault="00244920" w:rsidP="00244920">
      <w:pPr>
        <w:widowControl w:val="0"/>
        <w:spacing w:line="140" w:lineRule="exact"/>
        <w:contextualSpacing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tabs>
          <w:tab w:val="left" w:pos="1276"/>
        </w:tabs>
        <w:spacing w:line="36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244920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="00236980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Pr="002449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44920" w:rsidRPr="00244920" w:rsidRDefault="00244920" w:rsidP="00244920">
      <w:pPr>
        <w:widowControl w:val="0"/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</w:p>
    <w:p w:rsidR="00244920" w:rsidRDefault="00244920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ขอแสดงความนับถือ</w:t>
      </w: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( นางปันนัดดา  วงศ์ภูมิ )</w:t>
      </w:r>
    </w:p>
    <w:p w:rsidR="003A69B9" w:rsidRPr="00244920" w:rsidRDefault="003A69B9" w:rsidP="003A69B9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พัฒนาสังคมและความมั่นคงของมนุษย์จังหวัดสมุทรสงคราม</w:t>
      </w:r>
    </w:p>
    <w:p w:rsidR="00244920" w:rsidRDefault="00244920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 w:hint="cs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P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Pr="00244920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spacing w:line="320" w:lineRule="exact"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กลุ่มนโยบายและวิชาการ</w:t>
      </w:r>
    </w:p>
    <w:p w:rsidR="00244920" w:rsidRPr="00244920" w:rsidRDefault="00244920" w:rsidP="00244920">
      <w:pPr>
        <w:widowControl w:val="0"/>
        <w:spacing w:line="320" w:lineRule="exact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โทรศัพท์/โทรสาร  ๐-๓๔๗๑-๒๖๑๔ , ๐-๓๔๗๑-๕๗๓๐  </w:t>
      </w:r>
    </w:p>
    <w:p w:rsidR="00244920" w:rsidRPr="00244920" w:rsidRDefault="00244920" w:rsidP="00244920">
      <w:pPr>
        <w:widowControl w:val="0"/>
        <w:spacing w:line="320" w:lineRule="exact"/>
        <w:jc w:val="both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</w:rPr>
        <w:t>http:</w:t>
      </w:r>
      <w:r w:rsidRPr="00244920">
        <w:rPr>
          <w:rFonts w:ascii="TH SarabunIT๙" w:hAnsi="TH SarabunIT๙" w:cs="TH SarabunIT๙"/>
          <w:sz w:val="32"/>
          <w:szCs w:val="32"/>
          <w:cs/>
        </w:rPr>
        <w:t>//</w:t>
      </w:r>
      <w:r w:rsidRPr="00244920">
        <w:rPr>
          <w:rFonts w:ascii="TH SarabunIT๙" w:hAnsi="TH SarabunIT๙" w:cs="TH SarabunIT๙"/>
          <w:sz w:val="32"/>
          <w:szCs w:val="32"/>
        </w:rPr>
        <w:t>www.samutsongkhram.m-society.go.th</w:t>
      </w:r>
    </w:p>
    <w:p w:rsidR="00244920" w:rsidRPr="003A69B9" w:rsidRDefault="00244920" w:rsidP="003A69B9">
      <w:pPr>
        <w:widowControl w:val="0"/>
        <w:spacing w:line="320" w:lineRule="exact"/>
        <w:jc w:val="both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lang w:val="fr-FR"/>
        </w:rPr>
        <w:t xml:space="preserve">E-mail : </w:t>
      </w:r>
      <w:hyperlink r:id="rId5" w:history="1">
        <w:r w:rsidRPr="00244920">
          <w:rPr>
            <w:rFonts w:ascii="TH SarabunIT๙" w:hAnsi="TH SarabunIT๙" w:cs="TH SarabunIT๙"/>
            <w:sz w:val="32"/>
            <w:szCs w:val="32"/>
            <w:lang w:val="fr-FR"/>
          </w:rPr>
          <w:t>samutsongkhram@m-society.go.th</w:t>
        </w:r>
      </w:hyperlink>
    </w:p>
    <w:sectPr w:rsidR="00244920" w:rsidRPr="003A69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20"/>
    <w:rsid w:val="00002A0C"/>
    <w:rsid w:val="00236980"/>
    <w:rsid w:val="00244920"/>
    <w:rsid w:val="003A69B9"/>
    <w:rsid w:val="00450F9C"/>
    <w:rsid w:val="008C5BD5"/>
    <w:rsid w:val="00F5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16B83"/>
  <w15:chartTrackingRefBased/>
  <w15:docId w15:val="{3C117BC9-8B16-40C0-B036-7F578055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49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uiPriority w:val="99"/>
    <w:unhideWhenUsed/>
    <w:rsid w:val="002449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4">
    <w:name w:val="Hyperlink"/>
    <w:basedOn w:val="a0"/>
    <w:uiPriority w:val="99"/>
    <w:semiHidden/>
    <w:unhideWhenUsed/>
    <w:rsid w:val="0024492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9B9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A69B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mutsongkhram@m-society.go.th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cp:lastPrinted>2018-09-05T07:18:00Z</cp:lastPrinted>
  <dcterms:created xsi:type="dcterms:W3CDTF">2018-08-17T08:51:00Z</dcterms:created>
  <dcterms:modified xsi:type="dcterms:W3CDTF">2018-09-05T07:18:00Z</dcterms:modified>
</cp:coreProperties>
</file>